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735" w:rsidRPr="00E44262" w:rsidRDefault="001970DB" w:rsidP="00AC7E33">
      <w:pPr>
        <w:ind w:left="6237" w:firstLine="720"/>
        <w:rPr>
          <w:rFonts w:ascii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/>
          <w:b/>
          <w:i/>
          <w:sz w:val="24"/>
          <w:szCs w:val="24"/>
          <w:lang w:val="bg-BG"/>
        </w:rPr>
        <w:t>ПРИЛОЖЕНИЕ</w:t>
      </w:r>
      <w:r w:rsidR="007C0735" w:rsidRPr="00E44262">
        <w:rPr>
          <w:rFonts w:ascii="Times New Roman" w:hAnsi="Times New Roman"/>
          <w:b/>
          <w:i/>
          <w:sz w:val="24"/>
          <w:szCs w:val="24"/>
          <w:lang w:val="bg-BG"/>
        </w:rPr>
        <w:t xml:space="preserve"> № 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6</w:t>
      </w:r>
    </w:p>
    <w:p w:rsidR="007C0735" w:rsidRPr="000E3CD6" w:rsidRDefault="007C0735" w:rsidP="000E3C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E3CD6">
        <w:rPr>
          <w:rFonts w:ascii="Times New Roman" w:hAnsi="Times New Roman"/>
          <w:b/>
          <w:sz w:val="24"/>
          <w:szCs w:val="24"/>
          <w:lang w:val="bg-BG"/>
        </w:rPr>
        <w:t>ДЕКЛАРАЦИЯ</w:t>
      </w:r>
    </w:p>
    <w:p w:rsidR="007C0735" w:rsidRDefault="007C0735" w:rsidP="000E3C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за липса на обстоятелства</w:t>
      </w:r>
      <w:r w:rsidR="00D77422">
        <w:rPr>
          <w:rFonts w:ascii="Times New Roman" w:hAnsi="Times New Roman"/>
          <w:b/>
          <w:sz w:val="24"/>
          <w:szCs w:val="24"/>
          <w:lang w:val="bg-BG"/>
        </w:rPr>
        <w:t>т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0E3CD6">
        <w:rPr>
          <w:rFonts w:ascii="Times New Roman" w:hAnsi="Times New Roman"/>
          <w:b/>
          <w:sz w:val="24"/>
          <w:szCs w:val="24"/>
          <w:lang w:val="bg-BG"/>
        </w:rPr>
        <w:t>по чл.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0E3CD6">
        <w:rPr>
          <w:rFonts w:ascii="Times New Roman" w:hAnsi="Times New Roman"/>
          <w:b/>
          <w:sz w:val="24"/>
          <w:szCs w:val="24"/>
          <w:lang w:val="bg-BG"/>
        </w:rPr>
        <w:t>54</w:t>
      </w:r>
      <w:r w:rsidRPr="006D6A96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bg-BG"/>
        </w:rPr>
        <w:t>ал. 1, т. 1-5 и 7</w:t>
      </w:r>
      <w:r w:rsidRPr="000E3CD6">
        <w:rPr>
          <w:rFonts w:ascii="Times New Roman" w:hAnsi="Times New Roman"/>
          <w:b/>
          <w:sz w:val="24"/>
          <w:szCs w:val="24"/>
          <w:lang w:val="bg-BG"/>
        </w:rPr>
        <w:t xml:space="preserve"> от Закона за обществените поръчки</w:t>
      </w:r>
    </w:p>
    <w:p w:rsidR="007C0735" w:rsidRPr="000E3CD6" w:rsidRDefault="007C0735" w:rsidP="000E3C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9"/>
      </w:tblGrid>
      <w:tr w:rsidR="007C0735" w:rsidRPr="005D2F1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0E3CD6" w:rsidRDefault="007C0735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Подписаният/ата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:</w:t>
            </w: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……….</w:t>
            </w:r>
          </w:p>
        </w:tc>
      </w:tr>
      <w:tr w:rsidR="007C0735" w:rsidRPr="00897F77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897F77" w:rsidRDefault="007C0735" w:rsidP="000E3C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897F77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bg-BG" w:eastAsia="bg-BG"/>
              </w:rPr>
              <w:t>(трите имена)</w:t>
            </w:r>
          </w:p>
        </w:tc>
      </w:tr>
      <w:tr w:rsidR="007C0735" w:rsidRPr="00FB2672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0E3CD6" w:rsidRDefault="007C0735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…………</w:t>
            </w:r>
          </w:p>
        </w:tc>
      </w:tr>
      <w:tr w:rsidR="007C0735" w:rsidRPr="00FB2672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897F77" w:rsidRDefault="007C0735" w:rsidP="00897F77">
            <w:pPr>
              <w:spacing w:before="100" w:beforeAutospacing="1" w:after="100" w:afterAutospacing="1" w:line="240" w:lineRule="auto"/>
              <w:ind w:firstLine="432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897F77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7C0735" w:rsidRPr="005D2F1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0E3CD6" w:rsidRDefault="007C0735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в качеството си на </w:t>
            </w: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7C0735" w:rsidRPr="005D2F1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897F77" w:rsidRDefault="007C0735" w:rsidP="000E3C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897F77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bg-BG" w:eastAsia="bg-BG"/>
              </w:rPr>
              <w:t>(длъжност)</w:t>
            </w:r>
          </w:p>
        </w:tc>
      </w:tr>
      <w:tr w:rsidR="007C0735" w:rsidRPr="005D2F1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0E3CD6" w:rsidRDefault="007C0735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на </w:t>
            </w: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…………………………………………………………………………………………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…………</w:t>
            </w:r>
          </w:p>
        </w:tc>
      </w:tr>
      <w:tr w:rsidR="007C0735" w:rsidRPr="005D2F1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897F77" w:rsidRDefault="007C0735" w:rsidP="000E3C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897F77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bg-BG" w:eastAsia="bg-BG"/>
              </w:rPr>
              <w:t>(наименование на участника)</w:t>
            </w:r>
          </w:p>
        </w:tc>
      </w:tr>
      <w:tr w:rsidR="007C0735" w:rsidRPr="005D2F1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35" w:rsidRPr="000E3CD6" w:rsidRDefault="007C0735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ЕИК/БУЛСТАТ </w:t>
            </w: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…………………………………………………………………….…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…………..</w:t>
            </w: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,</w:t>
            </w:r>
          </w:p>
        </w:tc>
      </w:tr>
      <w:tr w:rsidR="007C0735" w:rsidRPr="00FB2672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F77" w:rsidRDefault="00897F77" w:rsidP="00897F77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  <w:p w:rsidR="007C0735" w:rsidRPr="00FB2672" w:rsidRDefault="007C0735" w:rsidP="006D6A96">
            <w:pPr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в изпълнение на </w:t>
            </w:r>
            <w:hyperlink r:id="rId8" w:history="1">
              <w:r w:rsidRPr="000E3CD6">
                <w:rPr>
                  <w:rFonts w:ascii="Times New Roman" w:hAnsi="Times New Roman"/>
                  <w:color w:val="000000"/>
                  <w:sz w:val="24"/>
                  <w:szCs w:val="24"/>
                  <w:lang w:val="bg-BG" w:eastAsia="bg-BG"/>
                </w:rPr>
                <w:t>чл. 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bg-BG" w:eastAsia="bg-BG"/>
                </w:rPr>
                <w:t>97</w:t>
              </w:r>
              <w:r w:rsidRPr="000E3CD6">
                <w:rPr>
                  <w:rFonts w:ascii="Times New Roman" w:hAnsi="Times New Roman"/>
                  <w:color w:val="000000"/>
                  <w:sz w:val="24"/>
                  <w:szCs w:val="24"/>
                  <w:lang w:val="bg-BG" w:eastAsia="bg-BG"/>
                </w:rPr>
                <w:t>, ал. 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bg-BG" w:eastAsia="bg-BG"/>
                </w:rPr>
                <w:t>5</w:t>
              </w:r>
              <w:r w:rsidRPr="00FB2672">
                <w:rPr>
                  <w:rFonts w:ascii="Times New Roman" w:hAnsi="Times New Roman"/>
                  <w:color w:val="000000"/>
                  <w:sz w:val="24"/>
                  <w:szCs w:val="24"/>
                  <w:lang w:val="ru-RU" w:eastAsia="bg-BG"/>
                </w:rPr>
                <w:t xml:space="preserve"> 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bg-BG" w:eastAsia="bg-BG"/>
                </w:rPr>
                <w:t>от</w:t>
              </w:r>
              <w:r w:rsidRPr="000E3CD6">
                <w:rPr>
                  <w:rFonts w:ascii="Times New Roman" w:hAnsi="Times New Roman"/>
                  <w:color w:val="000000"/>
                  <w:sz w:val="24"/>
                  <w:szCs w:val="24"/>
                  <w:lang w:val="bg-BG" w:eastAsia="bg-BG"/>
                </w:rPr>
                <w:t xml:space="preserve"> 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bg-BG" w:eastAsia="bg-BG"/>
                </w:rPr>
                <w:t>ПП</w:t>
              </w:r>
              <w:r w:rsidRPr="000E3CD6">
                <w:rPr>
                  <w:rFonts w:ascii="Times New Roman" w:hAnsi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bg-BG" w:eastAsia="bg-BG"/>
                </w:rPr>
                <w:t>ЗОП</w:t>
              </w:r>
            </w:hyperlink>
            <w:r w:rsidRPr="000E3CD6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и в съответствие с изискванията на възложителя при възлагане на обществена поръчка с предмет </w:t>
            </w:r>
            <w:r w:rsidR="001970DB" w:rsidRPr="001970DB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1970DB" w:rsidRPr="008B7E5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Доста</w:t>
            </w:r>
            <w:r w:rsidR="008B7E5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</w:t>
            </w:r>
            <w:r w:rsidR="001970DB" w:rsidRPr="008B7E5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ка и въвеждане в експлоатация на</w:t>
            </w:r>
            <w:r w:rsidR="000320AB" w:rsidRPr="008B7E5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нов</w:t>
            </w:r>
            <w:r w:rsidR="001970DB" w:rsidRPr="008B7E5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Ехографски апарат за нуждите на „Медицински център за специализирана извънболнична медицинска помощ по детски болести” ЕООД</w:t>
            </w:r>
            <w:r w:rsidR="001970DB" w:rsidRPr="001970DB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7C0735" w:rsidRPr="006D6A96" w:rsidRDefault="007C0735" w:rsidP="00517CC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</w:tc>
      </w:tr>
    </w:tbl>
    <w:p w:rsidR="007C0735" w:rsidRPr="000E3CD6" w:rsidRDefault="007C0735" w:rsidP="000E3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0E3CD6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ДЕКЛАРИРАМ:</w:t>
      </w:r>
    </w:p>
    <w:p w:rsidR="007C0735" w:rsidRDefault="007C0735" w:rsidP="00AC7E33">
      <w:pPr>
        <w:spacing w:before="240"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b/>
          <w:sz w:val="24"/>
          <w:szCs w:val="24"/>
          <w:lang w:val="bg-BG"/>
        </w:rPr>
        <w:t xml:space="preserve">1. 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В качеството ми на лице по чл. </w:t>
      </w:r>
      <w:r>
        <w:rPr>
          <w:rFonts w:ascii="Times New Roman" w:hAnsi="Times New Roman"/>
          <w:sz w:val="24"/>
          <w:szCs w:val="24"/>
          <w:lang w:val="bg-BG"/>
        </w:rPr>
        <w:t>54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, ал. </w:t>
      </w:r>
      <w:r>
        <w:rPr>
          <w:rFonts w:ascii="Times New Roman" w:hAnsi="Times New Roman"/>
          <w:sz w:val="24"/>
          <w:szCs w:val="24"/>
          <w:lang w:val="bg-BG"/>
        </w:rPr>
        <w:t>2 от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 ЗОП не съм осъждан с влязла в сила присъда/реабилитиран съм </w:t>
      </w:r>
      <w:r w:rsidRPr="000E3CD6">
        <w:rPr>
          <w:rFonts w:ascii="Times New Roman" w:hAnsi="Times New Roman"/>
          <w:b/>
          <w:i/>
          <w:sz w:val="24"/>
          <w:szCs w:val="24"/>
          <w:lang w:val="bg-BG"/>
        </w:rPr>
        <w:t>(невярното се зачертава)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 за:</w:t>
      </w:r>
    </w:p>
    <w:p w:rsidR="007C0735" w:rsidRPr="000E3CD6" w:rsidRDefault="007C0735" w:rsidP="00AC7E33">
      <w:pPr>
        <w:spacing w:before="240"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а) престъпление по чл. 108а от Наказателния кодекс – тероризъм;</w:t>
      </w:r>
    </w:p>
    <w:p w:rsidR="007C0735" w:rsidRPr="000E3CD6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б) престъпление по чл. 159а – 159г от Наказателния кодекс – трафик на хора;</w:t>
      </w:r>
    </w:p>
    <w:p w:rsidR="007C0735" w:rsidRPr="000E3CD6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в) престъпления против трудовите права на гражданите по чл. 172 от Наказателния кодекс;</w:t>
      </w:r>
    </w:p>
    <w:p w:rsidR="007C0735" w:rsidRPr="000E3CD6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г) престъпления по чл. 192а от Наказателния кодекс;</w:t>
      </w:r>
    </w:p>
    <w:p w:rsidR="007C0735" w:rsidRPr="000E3CD6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д) престъпление против собствеността по чл. 194 – 217 от Наказателния кодекс;</w:t>
      </w:r>
    </w:p>
    <w:p w:rsidR="007C0735" w:rsidRPr="000E3CD6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е) престъпление против стопанството по чл. 219 – 252 от Наказателния кодекс;</w:t>
      </w:r>
    </w:p>
    <w:p w:rsidR="007C0735" w:rsidRPr="000E3CD6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ж) престъпление против финансовата, данъчната или осигурителната система, включително изпиране на пари, по чл. 253 – 260 от Наказателния кодекс;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з) подкуп по чл. 301 – 307 от Наказателния кодекс;</w:t>
      </w:r>
    </w:p>
    <w:p w:rsidR="007C0735" w:rsidRPr="000E3CD6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и) участие в организирана престъпна група по чл. 321 и 321а от Наказателния кодекс;</w:t>
      </w:r>
    </w:p>
    <w:p w:rsidR="007C0735" w:rsidRPr="000E3CD6" w:rsidRDefault="007C0735" w:rsidP="00AC7E33">
      <w:pPr>
        <w:spacing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й) престъпления против околната среда по чл. 352</w:t>
      </w:r>
      <w:r>
        <w:rPr>
          <w:rFonts w:ascii="Times New Roman" w:hAnsi="Times New Roman"/>
          <w:sz w:val="24"/>
          <w:szCs w:val="24"/>
          <w:lang w:val="bg-BG"/>
        </w:rPr>
        <w:t xml:space="preserve"> – 353е от Наказателния кодекс;</w:t>
      </w:r>
    </w:p>
    <w:p w:rsidR="007C0735" w:rsidRPr="000E3CD6" w:rsidRDefault="007C0735" w:rsidP="00AC7E33">
      <w:pPr>
        <w:spacing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b/>
          <w:sz w:val="24"/>
          <w:szCs w:val="24"/>
          <w:lang w:val="bg-BG"/>
        </w:rPr>
        <w:t>2.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C0F1D">
        <w:rPr>
          <w:rFonts w:ascii="Times New Roman" w:hAnsi="Times New Roman"/>
          <w:sz w:val="24"/>
          <w:szCs w:val="24"/>
          <w:lang w:val="bg-BG"/>
        </w:rPr>
        <w:t xml:space="preserve">В качеството ми на лице по чл. 54, ал. 2 от ЗОП </w:t>
      </w:r>
      <w:r>
        <w:rPr>
          <w:rFonts w:ascii="Times New Roman" w:hAnsi="Times New Roman"/>
          <w:sz w:val="24"/>
          <w:szCs w:val="24"/>
          <w:lang w:val="bg-BG"/>
        </w:rPr>
        <w:t>н</w:t>
      </w:r>
      <w:r w:rsidRPr="000E3CD6">
        <w:rPr>
          <w:rFonts w:ascii="Times New Roman" w:hAnsi="Times New Roman"/>
          <w:sz w:val="24"/>
          <w:szCs w:val="24"/>
          <w:lang w:val="bg-BG"/>
        </w:rPr>
        <w:t>е съм осъждан с влязла в сила присъда/реабилитиран съм (невярното се зачертава) за престъпление, аналогично на тези по т. 1, в друга д</w:t>
      </w:r>
      <w:r>
        <w:rPr>
          <w:rFonts w:ascii="Times New Roman" w:hAnsi="Times New Roman"/>
          <w:sz w:val="24"/>
          <w:szCs w:val="24"/>
          <w:lang w:val="bg-BG"/>
        </w:rPr>
        <w:t>ържава членка или трета страна;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b/>
          <w:sz w:val="24"/>
          <w:szCs w:val="24"/>
          <w:lang w:val="bg-BG"/>
        </w:rPr>
        <w:t>3.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 Представляваният от мен участник </w:t>
      </w:r>
      <w:r w:rsidRPr="000E3CD6">
        <w:rPr>
          <w:rFonts w:ascii="Times New Roman" w:hAnsi="Times New Roman"/>
          <w:b/>
          <w:i/>
          <w:sz w:val="24"/>
          <w:szCs w:val="24"/>
          <w:lang w:val="bg-BG"/>
        </w:rPr>
        <w:t>(отбелязва се само едно обстоятелство, което се отнася до конкретния участник)</w:t>
      </w:r>
      <w:r w:rsidRPr="000E3CD6">
        <w:rPr>
          <w:rFonts w:ascii="Times New Roman" w:hAnsi="Times New Roman"/>
          <w:sz w:val="24"/>
          <w:szCs w:val="24"/>
          <w:lang w:val="bg-BG"/>
        </w:rPr>
        <w:t>: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 xml:space="preserve">а) няма задължения за данъци и данъчно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или на представлявания от мен участник или аналогични задължения, установени акт на компетентен орган съгласно законодателството </w:t>
      </w:r>
      <w:r w:rsidRPr="002E6ED0">
        <w:rPr>
          <w:rFonts w:ascii="Times New Roman" w:hAnsi="Times New Roman"/>
          <w:sz w:val="24"/>
          <w:szCs w:val="24"/>
          <w:lang w:val="bg-BG"/>
        </w:rPr>
        <w:t>на държавата, в която съм установен;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E3CD6">
        <w:rPr>
          <w:rFonts w:ascii="Times New Roman" w:hAnsi="Times New Roman"/>
          <w:sz w:val="24"/>
          <w:szCs w:val="24"/>
          <w:lang w:val="bg-BG"/>
        </w:rPr>
        <w:t>б) има задължения за данъци и данъчно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или на представлявания от мен участник или аналогични задължения, установени акт на компетентен орган съгласно законодателството по установяване, но за</w:t>
      </w:r>
      <w:r>
        <w:rPr>
          <w:rFonts w:ascii="Times New Roman" w:hAnsi="Times New Roman"/>
          <w:sz w:val="24"/>
          <w:szCs w:val="24"/>
          <w:lang w:val="bg-BG"/>
        </w:rPr>
        <w:t xml:space="preserve"> същите е допуснато разсрочване, </w:t>
      </w:r>
      <w:r w:rsidRPr="000E3CD6">
        <w:rPr>
          <w:rFonts w:ascii="Times New Roman" w:hAnsi="Times New Roman"/>
          <w:sz w:val="24"/>
          <w:szCs w:val="24"/>
          <w:lang w:val="bg-BG"/>
        </w:rPr>
        <w:t>отсрочване</w:t>
      </w:r>
      <w:r>
        <w:rPr>
          <w:rFonts w:ascii="Times New Roman" w:hAnsi="Times New Roman"/>
          <w:sz w:val="24"/>
          <w:szCs w:val="24"/>
          <w:lang w:val="bg-BG"/>
        </w:rPr>
        <w:t xml:space="preserve"> или обезпечение на задълженията или задължението е по акт, който не е влязъл в сила</w:t>
      </w:r>
      <w:r w:rsidRPr="000E3CD6">
        <w:rPr>
          <w:rFonts w:ascii="Times New Roman" w:hAnsi="Times New Roman"/>
          <w:sz w:val="24"/>
          <w:szCs w:val="24"/>
          <w:lang w:val="bg-BG"/>
        </w:rPr>
        <w:t>;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в) налице е една от следните хипотези:</w:t>
      </w:r>
    </w:p>
    <w:p w:rsidR="007C0735" w:rsidRPr="00BE5B2E" w:rsidRDefault="007C0735" w:rsidP="00AC7E33">
      <w:pPr>
        <w:spacing w:after="0" w:line="240" w:lineRule="auto"/>
        <w:ind w:left="709"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- </w:t>
      </w:r>
      <w:r w:rsidRPr="00BE5B2E">
        <w:rPr>
          <w:rFonts w:ascii="Times New Roman" w:hAnsi="Times New Roman"/>
          <w:sz w:val="24"/>
          <w:szCs w:val="24"/>
          <w:lang w:val="bg-BG"/>
        </w:rPr>
        <w:t xml:space="preserve">налага </w:t>
      </w:r>
      <w:r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Pr="00BE5B2E">
        <w:rPr>
          <w:rFonts w:ascii="Times New Roman" w:hAnsi="Times New Roman"/>
          <w:sz w:val="24"/>
          <w:szCs w:val="24"/>
          <w:lang w:val="bg-BG"/>
        </w:rPr>
        <w:t>да се защитят особено важни държавни или обществени интереси;</w:t>
      </w:r>
    </w:p>
    <w:p w:rsidR="007C0735" w:rsidRDefault="007C0735" w:rsidP="00AC7E33">
      <w:pPr>
        <w:spacing w:line="240" w:lineRule="auto"/>
        <w:ind w:left="709"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-</w:t>
      </w:r>
      <w:r w:rsidRPr="00BE5B2E">
        <w:rPr>
          <w:rFonts w:ascii="Times New Roman" w:hAnsi="Times New Roman"/>
          <w:sz w:val="24"/>
          <w:szCs w:val="24"/>
          <w:lang w:val="bg-BG"/>
        </w:rPr>
        <w:t xml:space="preserve">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7C0735" w:rsidRDefault="007C0735" w:rsidP="00AC7E33">
      <w:pPr>
        <w:spacing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b/>
          <w:sz w:val="24"/>
          <w:szCs w:val="24"/>
          <w:lang w:val="bg-BG"/>
        </w:rPr>
        <w:t>4.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 За представлявания от мен участник не е  налице неравнопоставеност в случаите по чл. 44, ал. 5 от ЗОП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b/>
          <w:sz w:val="24"/>
          <w:szCs w:val="24"/>
          <w:lang w:val="bg-BG"/>
        </w:rPr>
        <w:t>5.</w:t>
      </w:r>
      <w:r>
        <w:rPr>
          <w:rFonts w:ascii="Times New Roman" w:hAnsi="Times New Roman"/>
          <w:sz w:val="24"/>
          <w:szCs w:val="24"/>
          <w:lang w:val="bg-BG"/>
        </w:rPr>
        <w:t xml:space="preserve"> От името на представлявания от мен участник в настоящия ред за възлагане: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а) не </w:t>
      </w:r>
      <w:r w:rsidRPr="000E3CD6">
        <w:rPr>
          <w:rFonts w:ascii="Times New Roman" w:hAnsi="Times New Roman"/>
          <w:sz w:val="24"/>
          <w:szCs w:val="24"/>
          <w:lang w:val="bg-BG"/>
        </w:rPr>
        <w:t>съм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:rsidR="007C0735" w:rsidRDefault="007C0735" w:rsidP="00AC7E33">
      <w:pPr>
        <w:spacing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б) </w:t>
      </w:r>
      <w:r w:rsidRPr="000E3CD6">
        <w:rPr>
          <w:rFonts w:ascii="Times New Roman" w:hAnsi="Times New Roman"/>
          <w:sz w:val="24"/>
          <w:szCs w:val="24"/>
          <w:lang w:val="bg-BG"/>
        </w:rPr>
        <w:t xml:space="preserve">предоставил </w:t>
      </w:r>
      <w:r>
        <w:rPr>
          <w:rFonts w:ascii="Times New Roman" w:hAnsi="Times New Roman"/>
          <w:sz w:val="24"/>
          <w:szCs w:val="24"/>
          <w:lang w:val="bg-BG"/>
        </w:rPr>
        <w:t xml:space="preserve">съм цялата </w:t>
      </w:r>
      <w:r w:rsidRPr="000E3CD6">
        <w:rPr>
          <w:rFonts w:ascii="Times New Roman" w:hAnsi="Times New Roman"/>
          <w:sz w:val="24"/>
          <w:szCs w:val="24"/>
          <w:lang w:val="bg-BG"/>
        </w:rPr>
        <w:t>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7C0735" w:rsidRDefault="007C0735" w:rsidP="00AC7E33">
      <w:pPr>
        <w:spacing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6D6A96">
        <w:rPr>
          <w:rFonts w:ascii="Times New Roman" w:hAnsi="Times New Roman"/>
          <w:b/>
          <w:sz w:val="24"/>
          <w:szCs w:val="24"/>
          <w:lang w:val="bg-BG"/>
        </w:rPr>
        <w:t>6</w:t>
      </w:r>
      <w:r w:rsidRPr="000608B6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C0F1D">
        <w:rPr>
          <w:rFonts w:ascii="Times New Roman" w:hAnsi="Times New Roman"/>
          <w:sz w:val="24"/>
          <w:szCs w:val="24"/>
          <w:lang w:val="bg-BG"/>
        </w:rPr>
        <w:t xml:space="preserve">В качеството ми на лице по чл. 54, ал. 2 от ЗОП </w:t>
      </w:r>
      <w:r>
        <w:rPr>
          <w:rFonts w:ascii="Times New Roman" w:hAnsi="Times New Roman"/>
          <w:sz w:val="24"/>
          <w:szCs w:val="24"/>
          <w:lang w:val="bg-BG"/>
        </w:rPr>
        <w:t xml:space="preserve">не съм в </w:t>
      </w:r>
      <w:r w:rsidRPr="00BE5B2E">
        <w:rPr>
          <w:rFonts w:ascii="Times New Roman" w:hAnsi="Times New Roman"/>
          <w:sz w:val="24"/>
          <w:szCs w:val="24"/>
          <w:lang w:val="bg-BG"/>
        </w:rPr>
        <w:t>конфликт на интереси</w:t>
      </w:r>
      <w:r>
        <w:rPr>
          <w:rFonts w:ascii="Times New Roman" w:hAnsi="Times New Roman"/>
          <w:sz w:val="24"/>
          <w:szCs w:val="24"/>
          <w:lang w:val="bg-BG"/>
        </w:rPr>
        <w:t xml:space="preserve"> с възложителя</w:t>
      </w:r>
      <w:r w:rsidRPr="00BE5B2E">
        <w:rPr>
          <w:rFonts w:ascii="Times New Roman" w:hAnsi="Times New Roman"/>
          <w:sz w:val="24"/>
          <w:szCs w:val="24"/>
          <w:lang w:val="bg-BG"/>
        </w:rPr>
        <w:t xml:space="preserve">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</w:t>
      </w:r>
      <w:r>
        <w:rPr>
          <w:rFonts w:ascii="Times New Roman" w:hAnsi="Times New Roman"/>
          <w:sz w:val="24"/>
          <w:szCs w:val="24"/>
          <w:lang w:val="bg-BG"/>
        </w:rPr>
        <w:t xml:space="preserve">или </w:t>
      </w:r>
      <w:r w:rsidRPr="00BE5B2E">
        <w:rPr>
          <w:rFonts w:ascii="Times New Roman" w:hAnsi="Times New Roman"/>
          <w:sz w:val="24"/>
          <w:szCs w:val="24"/>
          <w:lang w:val="bg-BG"/>
        </w:rPr>
        <w:t>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поръчка, който не може да бъде отстранен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sz w:val="24"/>
          <w:szCs w:val="24"/>
          <w:lang w:val="bg-BG"/>
        </w:rPr>
        <w:t xml:space="preserve">Известна ми е отговорността по чл. 313 от Наказателния кодекс за неверни данни. 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sz w:val="24"/>
          <w:szCs w:val="24"/>
          <w:lang w:val="bg-BG"/>
        </w:rPr>
        <w:t>Задължавам се при промени в горепосочените обстоятелства да уведомя възложителя в</w:t>
      </w:r>
      <w:r>
        <w:rPr>
          <w:rFonts w:ascii="Times New Roman" w:hAnsi="Times New Roman"/>
          <w:sz w:val="24"/>
          <w:szCs w:val="24"/>
          <w:lang w:val="bg-BG"/>
        </w:rPr>
        <w:t xml:space="preserve"> 3</w:t>
      </w:r>
      <w:r w:rsidRPr="000608B6">
        <w:rPr>
          <w:rFonts w:ascii="Times New Roman" w:hAnsi="Times New Roman"/>
          <w:sz w:val="24"/>
          <w:szCs w:val="24"/>
          <w:lang w:val="bg-BG"/>
        </w:rPr>
        <w:t>-дневен срок от настъпването им.</w:t>
      </w:r>
    </w:p>
    <w:p w:rsidR="00897F77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sz w:val="24"/>
          <w:szCs w:val="24"/>
          <w:lang w:val="bg-BG"/>
        </w:rPr>
        <w:t xml:space="preserve"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 по т. </w:t>
      </w:r>
      <w:r>
        <w:rPr>
          <w:rFonts w:ascii="Times New Roman" w:hAnsi="Times New Roman"/>
          <w:sz w:val="24"/>
          <w:szCs w:val="24"/>
          <w:lang w:val="bg-BG"/>
        </w:rPr>
        <w:t xml:space="preserve">2, 3 и 6 </w:t>
      </w:r>
      <w:r w:rsidRPr="000608B6">
        <w:rPr>
          <w:rFonts w:ascii="Times New Roman" w:hAnsi="Times New Roman"/>
          <w:sz w:val="24"/>
          <w:szCs w:val="24"/>
          <w:lang w:val="bg-BG"/>
        </w:rPr>
        <w:t>са: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C0735" w:rsidRDefault="007C0735" w:rsidP="00897F77">
      <w:pPr>
        <w:spacing w:after="0" w:line="48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1………………………………………………………………………………………………………..</w:t>
      </w:r>
    </w:p>
    <w:p w:rsidR="007C0735" w:rsidRDefault="007C0735" w:rsidP="00897F77">
      <w:pPr>
        <w:spacing w:after="0" w:line="48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2………………………………………………………………………………………………………..</w:t>
      </w:r>
    </w:p>
    <w:p w:rsidR="007C0735" w:rsidRPr="000608B6" w:rsidRDefault="007C0735" w:rsidP="00897F77">
      <w:pPr>
        <w:spacing w:line="48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3………………………………………………………………………………………………………..</w:t>
      </w:r>
    </w:p>
    <w:p w:rsidR="007C0735" w:rsidRDefault="007C0735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 w:rsidRPr="000608B6">
        <w:rPr>
          <w:rFonts w:ascii="Times New Roman" w:hAnsi="Times New Roman"/>
          <w:sz w:val="24"/>
          <w:szCs w:val="24"/>
          <w:lang w:val="bg-BG"/>
        </w:rPr>
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 по т. </w:t>
      </w:r>
      <w:r>
        <w:rPr>
          <w:rFonts w:ascii="Times New Roman" w:hAnsi="Times New Roman"/>
          <w:sz w:val="24"/>
          <w:szCs w:val="24"/>
          <w:lang w:val="bg-BG"/>
        </w:rPr>
        <w:t>2, 3 и 6</w:t>
      </w:r>
      <w:r w:rsidRPr="000608B6">
        <w:rPr>
          <w:rFonts w:ascii="Times New Roman" w:hAnsi="Times New Roman"/>
          <w:sz w:val="24"/>
          <w:szCs w:val="24"/>
          <w:lang w:val="bg-BG"/>
        </w:rPr>
        <w:t xml:space="preserve"> са:</w:t>
      </w:r>
    </w:p>
    <w:p w:rsidR="00897F77" w:rsidRDefault="00897F77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C0735" w:rsidRDefault="007C0735" w:rsidP="00897F77">
      <w:pPr>
        <w:spacing w:after="0" w:line="48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1……………………………………………………………………………………………………….</w:t>
      </w:r>
    </w:p>
    <w:p w:rsidR="007C0735" w:rsidRDefault="007C0735" w:rsidP="00897F77">
      <w:pPr>
        <w:spacing w:after="0" w:line="48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2………………………………………………………………………………………………………..</w:t>
      </w:r>
    </w:p>
    <w:p w:rsidR="007C0735" w:rsidRPr="000608B6" w:rsidRDefault="007C0735" w:rsidP="00897F77">
      <w:pPr>
        <w:spacing w:after="0" w:line="48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3………………………………………………………………………………………………………..</w:t>
      </w:r>
    </w:p>
    <w:p w:rsidR="00AC7E33" w:rsidRDefault="00AC7E33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C7E33" w:rsidRDefault="00AC7E33" w:rsidP="00AC7E33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Дата: ………………………..</w:t>
      </w:r>
    </w:p>
    <w:p w:rsidR="00AC7E33" w:rsidRDefault="00AC7E33" w:rsidP="00AC7E33">
      <w:pPr>
        <w:spacing w:after="0" w:line="240" w:lineRule="auto"/>
        <w:ind w:right="1"/>
        <w:jc w:val="right"/>
        <w:rPr>
          <w:rFonts w:ascii="Times New Roman" w:hAnsi="Times New Roman"/>
          <w:sz w:val="24"/>
          <w:szCs w:val="24"/>
          <w:lang w:val="bg-BG"/>
        </w:rPr>
      </w:pPr>
    </w:p>
    <w:p w:rsidR="00AC7E33" w:rsidRDefault="00AC7E33" w:rsidP="00AC7E33">
      <w:pPr>
        <w:spacing w:after="0" w:line="240" w:lineRule="auto"/>
        <w:ind w:right="1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Име и фамилия: ……………………………………………………….</w:t>
      </w:r>
    </w:p>
    <w:p w:rsidR="00AC7E33" w:rsidRDefault="00AC7E33" w:rsidP="00AC7E33">
      <w:pPr>
        <w:spacing w:after="0" w:line="240" w:lineRule="auto"/>
        <w:ind w:right="1"/>
        <w:jc w:val="right"/>
        <w:rPr>
          <w:rFonts w:ascii="Times New Roman" w:hAnsi="Times New Roman"/>
          <w:sz w:val="24"/>
          <w:szCs w:val="24"/>
          <w:lang w:val="bg-BG"/>
        </w:rPr>
      </w:pPr>
    </w:p>
    <w:p w:rsidR="00AC7E33" w:rsidRDefault="00AC7E33" w:rsidP="00AC7E33">
      <w:pPr>
        <w:spacing w:after="0" w:line="240" w:lineRule="auto"/>
        <w:ind w:right="1"/>
        <w:jc w:val="right"/>
        <w:rPr>
          <w:rFonts w:ascii="Times New Roman" w:hAnsi="Times New Roman"/>
          <w:sz w:val="24"/>
          <w:szCs w:val="24"/>
          <w:lang w:val="bg-BG"/>
        </w:rPr>
      </w:pPr>
    </w:p>
    <w:p w:rsidR="00AC7E33" w:rsidRDefault="00AC7E33" w:rsidP="00AC7E33">
      <w:pPr>
        <w:spacing w:after="0" w:line="240" w:lineRule="auto"/>
        <w:ind w:right="1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Подпис:……………………..</w:t>
      </w:r>
    </w:p>
    <w:sectPr w:rsidR="00AC7E33" w:rsidSect="00AC7E33">
      <w:footerReference w:type="default" r:id="rId9"/>
      <w:pgSz w:w="11906" w:h="16838"/>
      <w:pgMar w:top="709" w:right="849" w:bottom="56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3ED" w:rsidRDefault="00D013ED" w:rsidP="008E732B">
      <w:pPr>
        <w:spacing w:after="0" w:line="240" w:lineRule="auto"/>
      </w:pPr>
      <w:r>
        <w:separator/>
      </w:r>
    </w:p>
  </w:endnote>
  <w:endnote w:type="continuationSeparator" w:id="0">
    <w:p w:rsidR="00D013ED" w:rsidRDefault="00D013ED" w:rsidP="008E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35" w:rsidRPr="00AC7E33" w:rsidRDefault="00AC7E33">
    <w:pPr>
      <w:pStyle w:val="af0"/>
      <w:jc w:val="right"/>
      <w:rPr>
        <w:sz w:val="16"/>
        <w:szCs w:val="16"/>
      </w:rPr>
    </w:pPr>
    <w:r w:rsidRPr="00AC7E33">
      <w:rPr>
        <w:sz w:val="16"/>
        <w:szCs w:val="16"/>
        <w:lang w:val="bg-BG"/>
      </w:rPr>
      <w:t xml:space="preserve">Страница </w:t>
    </w:r>
    <w:r w:rsidR="004D547B" w:rsidRPr="00AC7E33">
      <w:rPr>
        <w:sz w:val="16"/>
        <w:szCs w:val="16"/>
      </w:rPr>
      <w:fldChar w:fldCharType="begin"/>
    </w:r>
    <w:r w:rsidR="004D547B" w:rsidRPr="00AC7E33">
      <w:rPr>
        <w:sz w:val="16"/>
        <w:szCs w:val="16"/>
      </w:rPr>
      <w:instrText xml:space="preserve"> PAGE   \* MERGEFORMAT </w:instrText>
    </w:r>
    <w:r w:rsidR="004D547B" w:rsidRPr="00AC7E33">
      <w:rPr>
        <w:sz w:val="16"/>
        <w:szCs w:val="16"/>
      </w:rPr>
      <w:fldChar w:fldCharType="separate"/>
    </w:r>
    <w:r w:rsidR="00D77422">
      <w:rPr>
        <w:noProof/>
        <w:sz w:val="16"/>
        <w:szCs w:val="16"/>
      </w:rPr>
      <w:t>2</w:t>
    </w:r>
    <w:r w:rsidR="004D547B" w:rsidRPr="00AC7E33">
      <w:rPr>
        <w:noProof/>
        <w:sz w:val="16"/>
        <w:szCs w:val="16"/>
      </w:rPr>
      <w:fldChar w:fldCharType="end"/>
    </w:r>
  </w:p>
  <w:p w:rsidR="007C0735" w:rsidRDefault="007C073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3ED" w:rsidRDefault="00D013ED" w:rsidP="008E732B">
      <w:pPr>
        <w:spacing w:after="0" w:line="240" w:lineRule="auto"/>
      </w:pPr>
      <w:r>
        <w:separator/>
      </w:r>
    </w:p>
  </w:footnote>
  <w:footnote w:type="continuationSeparator" w:id="0">
    <w:p w:rsidR="00D013ED" w:rsidRDefault="00D013ED" w:rsidP="008E7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DB5"/>
    <w:multiLevelType w:val="hybridMultilevel"/>
    <w:tmpl w:val="865290E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A28"/>
    <w:rsid w:val="00014F0E"/>
    <w:rsid w:val="0003085E"/>
    <w:rsid w:val="000320AB"/>
    <w:rsid w:val="0003563C"/>
    <w:rsid w:val="000608B6"/>
    <w:rsid w:val="000931E9"/>
    <w:rsid w:val="000E3CD6"/>
    <w:rsid w:val="000E6DFF"/>
    <w:rsid w:val="0014007C"/>
    <w:rsid w:val="001469DA"/>
    <w:rsid w:val="00183951"/>
    <w:rsid w:val="001970DB"/>
    <w:rsid w:val="00233264"/>
    <w:rsid w:val="002743EE"/>
    <w:rsid w:val="002E6ED0"/>
    <w:rsid w:val="00324A4C"/>
    <w:rsid w:val="003314DD"/>
    <w:rsid w:val="003512A7"/>
    <w:rsid w:val="003A0343"/>
    <w:rsid w:val="00494D70"/>
    <w:rsid w:val="004D0753"/>
    <w:rsid w:val="004D547B"/>
    <w:rsid w:val="004E7183"/>
    <w:rsid w:val="004F7664"/>
    <w:rsid w:val="0051596C"/>
    <w:rsid w:val="00517CCE"/>
    <w:rsid w:val="00565E26"/>
    <w:rsid w:val="005816F0"/>
    <w:rsid w:val="005A6607"/>
    <w:rsid w:val="005D2F16"/>
    <w:rsid w:val="005E5E31"/>
    <w:rsid w:val="005F32A8"/>
    <w:rsid w:val="00630E7D"/>
    <w:rsid w:val="00662708"/>
    <w:rsid w:val="00671A68"/>
    <w:rsid w:val="006C7674"/>
    <w:rsid w:val="006D6A96"/>
    <w:rsid w:val="007533DA"/>
    <w:rsid w:val="007C0735"/>
    <w:rsid w:val="007F1195"/>
    <w:rsid w:val="00811649"/>
    <w:rsid w:val="008121C8"/>
    <w:rsid w:val="00814117"/>
    <w:rsid w:val="008352D5"/>
    <w:rsid w:val="00844F0D"/>
    <w:rsid w:val="00867A4B"/>
    <w:rsid w:val="008777C5"/>
    <w:rsid w:val="008959BF"/>
    <w:rsid w:val="00897F77"/>
    <w:rsid w:val="008B7E52"/>
    <w:rsid w:val="008E16F7"/>
    <w:rsid w:val="008E732B"/>
    <w:rsid w:val="009063EF"/>
    <w:rsid w:val="00930C49"/>
    <w:rsid w:val="009A7DF7"/>
    <w:rsid w:val="009C505E"/>
    <w:rsid w:val="009C5680"/>
    <w:rsid w:val="00A25EE5"/>
    <w:rsid w:val="00A30300"/>
    <w:rsid w:val="00A323F9"/>
    <w:rsid w:val="00A370F9"/>
    <w:rsid w:val="00A5218A"/>
    <w:rsid w:val="00AC7E33"/>
    <w:rsid w:val="00B24501"/>
    <w:rsid w:val="00B70100"/>
    <w:rsid w:val="00BD12A3"/>
    <w:rsid w:val="00BE5B2E"/>
    <w:rsid w:val="00C446CF"/>
    <w:rsid w:val="00CA44DF"/>
    <w:rsid w:val="00D013ED"/>
    <w:rsid w:val="00D24A22"/>
    <w:rsid w:val="00D77422"/>
    <w:rsid w:val="00D80267"/>
    <w:rsid w:val="00D82BE2"/>
    <w:rsid w:val="00DB57E2"/>
    <w:rsid w:val="00DC0F1D"/>
    <w:rsid w:val="00DF30D2"/>
    <w:rsid w:val="00DF7677"/>
    <w:rsid w:val="00E35F62"/>
    <w:rsid w:val="00E44262"/>
    <w:rsid w:val="00E63377"/>
    <w:rsid w:val="00E83CCC"/>
    <w:rsid w:val="00E94C16"/>
    <w:rsid w:val="00EC40C3"/>
    <w:rsid w:val="00F81BEF"/>
    <w:rsid w:val="00F82A28"/>
    <w:rsid w:val="00FA0DA0"/>
    <w:rsid w:val="00FB2672"/>
    <w:rsid w:val="00FD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F7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3CD6"/>
    <w:pPr>
      <w:ind w:left="720"/>
      <w:contextualSpacing/>
    </w:pPr>
  </w:style>
  <w:style w:type="character" w:styleId="a4">
    <w:name w:val="annotation reference"/>
    <w:uiPriority w:val="99"/>
    <w:semiHidden/>
    <w:rsid w:val="005F32A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5F32A8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link w:val="a5"/>
    <w:uiPriority w:val="99"/>
    <w:semiHidden/>
    <w:locked/>
    <w:rsid w:val="005F32A8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5F32A8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locked/>
    <w:rsid w:val="005F32A8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5F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locked/>
    <w:rsid w:val="005F32A8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8E732B"/>
    <w:pPr>
      <w:spacing w:after="0" w:line="240" w:lineRule="auto"/>
    </w:pPr>
    <w:rPr>
      <w:sz w:val="20"/>
      <w:szCs w:val="20"/>
    </w:rPr>
  </w:style>
  <w:style w:type="character" w:customStyle="1" w:styleId="ac">
    <w:name w:val="Текст под линия Знак"/>
    <w:link w:val="ab"/>
    <w:uiPriority w:val="99"/>
    <w:semiHidden/>
    <w:locked/>
    <w:rsid w:val="008E732B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8E732B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rsid w:val="0014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link w:val="ae"/>
    <w:uiPriority w:val="99"/>
    <w:locked/>
    <w:rsid w:val="001469DA"/>
    <w:rPr>
      <w:rFonts w:cs="Times New Roman"/>
    </w:rPr>
  </w:style>
  <w:style w:type="paragraph" w:styleId="af0">
    <w:name w:val="footer"/>
    <w:basedOn w:val="a"/>
    <w:link w:val="af1"/>
    <w:uiPriority w:val="99"/>
    <w:rsid w:val="0014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link w:val="af0"/>
    <w:uiPriority w:val="99"/>
    <w:locked/>
    <w:rsid w:val="001469D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F7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3CD6"/>
    <w:pPr>
      <w:ind w:left="720"/>
      <w:contextualSpacing/>
    </w:pPr>
  </w:style>
  <w:style w:type="character" w:styleId="a4">
    <w:name w:val="annotation reference"/>
    <w:uiPriority w:val="99"/>
    <w:semiHidden/>
    <w:rsid w:val="005F32A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5F32A8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link w:val="a5"/>
    <w:uiPriority w:val="99"/>
    <w:semiHidden/>
    <w:locked/>
    <w:rsid w:val="005F32A8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5F32A8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locked/>
    <w:rsid w:val="005F32A8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5F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locked/>
    <w:rsid w:val="005F32A8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8E732B"/>
    <w:pPr>
      <w:spacing w:after="0" w:line="240" w:lineRule="auto"/>
    </w:pPr>
    <w:rPr>
      <w:sz w:val="20"/>
      <w:szCs w:val="20"/>
    </w:rPr>
  </w:style>
  <w:style w:type="character" w:customStyle="1" w:styleId="ac">
    <w:name w:val="Текст под линия Знак"/>
    <w:link w:val="ab"/>
    <w:uiPriority w:val="99"/>
    <w:semiHidden/>
    <w:locked/>
    <w:rsid w:val="008E732B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8E732B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rsid w:val="0014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link w:val="ae"/>
    <w:uiPriority w:val="99"/>
    <w:locked/>
    <w:rsid w:val="001469DA"/>
    <w:rPr>
      <w:rFonts w:cs="Times New Roman"/>
    </w:rPr>
  </w:style>
  <w:style w:type="paragraph" w:styleId="af0">
    <w:name w:val="footer"/>
    <w:basedOn w:val="a"/>
    <w:link w:val="af1"/>
    <w:uiPriority w:val="99"/>
    <w:rsid w:val="0014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link w:val="af0"/>
    <w:uiPriority w:val="99"/>
    <w:locked/>
    <w:rsid w:val="001469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377&amp;ToPar=Art47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Жужа</cp:lastModifiedBy>
  <cp:revision>8</cp:revision>
  <cp:lastPrinted>2016-07-11T10:53:00Z</cp:lastPrinted>
  <dcterms:created xsi:type="dcterms:W3CDTF">2018-04-25T10:22:00Z</dcterms:created>
  <dcterms:modified xsi:type="dcterms:W3CDTF">2018-04-26T10:56:00Z</dcterms:modified>
</cp:coreProperties>
</file>